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34E30642" w14:textId="20B1980C" w:rsidR="00335087" w:rsidRDefault="00335087" w:rsidP="00335087">
      <w:pPr>
        <w:pStyle w:val="Ttulo7"/>
        <w:spacing w:after="57"/>
        <w:jc w:val="both"/>
        <w:rPr>
          <w:rFonts w:ascii="Arial" w:hAnsi="Arial" w:cs="Nimbus Roman No9 L"/>
        </w:rPr>
      </w:pPr>
      <w:r>
        <w:rPr>
          <w:rFonts w:ascii="Arial" w:hAnsi="Arial" w:cs="Nimbus Roman No9 L"/>
        </w:rPr>
        <w:t>PROJETO DE EMENDA À LEI ORGÂNICA MUNICIPAL Nº. _________/2020</w:t>
      </w:r>
    </w:p>
    <w:p w14:paraId="3C273739" w14:textId="77777777" w:rsidR="00335087" w:rsidRDefault="00335087" w:rsidP="00335087">
      <w:pPr>
        <w:pStyle w:val="Standard"/>
        <w:spacing w:after="57"/>
        <w:jc w:val="both"/>
        <w:rPr>
          <w:rFonts w:ascii="Arial" w:hAnsi="Arial" w:cs="Nimbus Roman No9 L"/>
        </w:rPr>
      </w:pPr>
    </w:p>
    <w:p w14:paraId="3C9B22B5" w14:textId="77777777" w:rsidR="00335087" w:rsidRDefault="00335087" w:rsidP="00335087">
      <w:pPr>
        <w:pStyle w:val="Standard"/>
        <w:rPr>
          <w:rFonts w:ascii="Arial" w:hAnsi="Arial" w:cs="Nimbus Roman No9 L"/>
        </w:rPr>
      </w:pPr>
    </w:p>
    <w:p w14:paraId="268F5698" w14:textId="50C1ACE5" w:rsidR="00335087" w:rsidRDefault="00335087" w:rsidP="0008061F">
      <w:pPr>
        <w:pStyle w:val="Standard"/>
        <w:spacing w:line="360" w:lineRule="auto"/>
        <w:jc w:val="center"/>
        <w:rPr>
          <w:rFonts w:ascii="Arial" w:hAnsi="Arial" w:cs="Nimbus Roman No9 L"/>
          <w:b/>
          <w:bCs/>
          <w:iCs/>
        </w:rPr>
      </w:pPr>
      <w:r>
        <w:rPr>
          <w:rFonts w:ascii="Arial" w:hAnsi="Arial" w:cs="Nimbus Roman No9 L"/>
          <w:b/>
          <w:bCs/>
          <w:iCs/>
        </w:rPr>
        <w:t>ACRESCENTA DISPOSITIVOS DA LEI ORGÂNICA MUNICIPAL, NOS TERMOS DA CONSTITUIÇÃO DA REPÚBLICA FEDERATIVA DO BRASIL E DO ESTADO DO ESPÍRITO SANTO.</w:t>
      </w:r>
    </w:p>
    <w:p w14:paraId="66D527A8" w14:textId="1A5F346C" w:rsidR="00335087" w:rsidRDefault="00335087" w:rsidP="00335087">
      <w:pPr>
        <w:pStyle w:val="Standard"/>
        <w:spacing w:line="360" w:lineRule="auto"/>
        <w:jc w:val="both"/>
        <w:rPr>
          <w:rFonts w:ascii="Arial" w:hAnsi="Arial" w:cs="Nimbus Roman No9 L"/>
          <w:b/>
          <w:bCs/>
          <w:iCs/>
        </w:rPr>
      </w:pPr>
    </w:p>
    <w:p w14:paraId="516AC549" w14:textId="32DB3860" w:rsidR="00335087" w:rsidRPr="00335087" w:rsidRDefault="00335087" w:rsidP="00335087">
      <w:pPr>
        <w:jc w:val="both"/>
        <w:rPr>
          <w:rFonts w:ascii="Arial" w:hAnsi="Arial" w:cs="Arial"/>
          <w:b/>
          <w:bCs/>
          <w:sz w:val="24"/>
          <w:szCs w:val="24"/>
        </w:rPr>
      </w:pPr>
      <w:r w:rsidRPr="00335087">
        <w:rPr>
          <w:rFonts w:ascii="Arial" w:hAnsi="Arial" w:cs="Arial"/>
          <w:b/>
          <w:bCs/>
          <w:sz w:val="24"/>
          <w:szCs w:val="24"/>
        </w:rPr>
        <w:t xml:space="preserve">A Mesa Diretora da Câmara Municipal de Baixo Guandu, Estado do Espírito Santo, nos termos do </w:t>
      </w:r>
      <w:r w:rsidR="0008061F">
        <w:rPr>
          <w:rFonts w:ascii="Arial" w:hAnsi="Arial" w:cs="Arial"/>
          <w:b/>
          <w:bCs/>
          <w:sz w:val="24"/>
          <w:szCs w:val="24"/>
        </w:rPr>
        <w:t>§</w:t>
      </w:r>
      <w:r w:rsidRPr="00335087">
        <w:rPr>
          <w:rFonts w:ascii="Arial" w:hAnsi="Arial" w:cs="Arial"/>
          <w:b/>
          <w:bCs/>
          <w:sz w:val="24"/>
          <w:szCs w:val="24"/>
        </w:rPr>
        <w:t xml:space="preserve"> 2º do artigo 47 da Lei nº 1. 380/90, (LOM), faz saber que o Poder Legislativo Municipal, APROVOU egeia PROMULGA a seguinte Emenda à Lei Orgânica</w:t>
      </w:r>
    </w:p>
    <w:p w14:paraId="63F9BAB7" w14:textId="77777777" w:rsidR="00335087" w:rsidRDefault="00335087" w:rsidP="00335087">
      <w:pPr>
        <w:pStyle w:val="NormalWeb"/>
        <w:spacing w:line="200" w:lineRule="atLeast"/>
        <w:jc w:val="both"/>
        <w:rPr>
          <w:rFonts w:ascii="Arial" w:hAnsi="Arial"/>
        </w:rPr>
      </w:pPr>
      <w:r>
        <w:rPr>
          <w:rFonts w:ascii="Arial" w:hAnsi="Arial" w:cs="Nimbus Roman No9 L"/>
          <w:b/>
          <w:bCs/>
        </w:rPr>
        <w:t>Art. 1º.</w:t>
      </w:r>
      <w:r>
        <w:rPr>
          <w:rFonts w:ascii="Arial" w:hAnsi="Arial" w:cs="Nimbus Roman No9 L"/>
          <w:bCs/>
        </w:rPr>
        <w:t xml:space="preserve"> A Lei Orgânica Municipal passa a vigorar com as seguintes alterações, inclusões e supressões:</w:t>
      </w:r>
    </w:p>
    <w:p w14:paraId="7E7CF2D7" w14:textId="095B70F9" w:rsidR="00335087" w:rsidRDefault="00335087" w:rsidP="00335087">
      <w:pPr>
        <w:pStyle w:val="Standard"/>
        <w:ind w:left="15"/>
        <w:jc w:val="both"/>
        <w:rPr>
          <w:rFonts w:ascii="Arial" w:hAnsi="Arial" w:cs="Nimbus Roman No9 L"/>
          <w:i/>
          <w:iCs/>
        </w:rPr>
      </w:pPr>
      <w:r>
        <w:rPr>
          <w:rFonts w:ascii="Arial" w:hAnsi="Arial" w:cs="Nimbus Roman No9 L"/>
          <w:i/>
          <w:iCs/>
        </w:rPr>
        <w:t>Art. 4</w:t>
      </w:r>
      <w:r w:rsidR="0008061F">
        <w:rPr>
          <w:rFonts w:ascii="Arial" w:hAnsi="Arial" w:cs="Nimbus Roman No9 L"/>
          <w:i/>
          <w:iCs/>
        </w:rPr>
        <w:t>6</w:t>
      </w:r>
      <w:r>
        <w:rPr>
          <w:rFonts w:ascii="Arial" w:hAnsi="Arial" w:cs="Nimbus Roman No9 L"/>
          <w:i/>
          <w:iCs/>
        </w:rPr>
        <w:t>. […]</w:t>
      </w:r>
    </w:p>
    <w:p w14:paraId="1A7D25AF" w14:textId="77777777" w:rsidR="00335087" w:rsidRDefault="00335087" w:rsidP="00335087">
      <w:pPr>
        <w:pStyle w:val="Standard"/>
        <w:ind w:left="15"/>
        <w:jc w:val="both"/>
        <w:rPr>
          <w:rFonts w:ascii="Arial" w:hAnsi="Arial" w:cs="Nimbus Roman No9 L"/>
          <w:i/>
          <w:iCs/>
        </w:rPr>
      </w:pPr>
    </w:p>
    <w:p w14:paraId="4E1B5C8D" w14:textId="48DEE9AD" w:rsidR="00335087" w:rsidRDefault="00335087" w:rsidP="00335087">
      <w:pPr>
        <w:pStyle w:val="Standard"/>
        <w:ind w:left="15"/>
        <w:jc w:val="both"/>
        <w:rPr>
          <w:rFonts w:ascii="Arial" w:hAnsi="Arial" w:cs="Nimbus Roman No9 L"/>
          <w:i/>
          <w:iCs/>
        </w:rPr>
      </w:pPr>
      <w:r>
        <w:rPr>
          <w:rFonts w:ascii="Arial" w:hAnsi="Arial" w:cs="Nimbus Roman No9 L"/>
          <w:i/>
          <w:iCs/>
        </w:rPr>
        <w:t>§</w:t>
      </w:r>
      <w:r w:rsidR="0008061F">
        <w:rPr>
          <w:rFonts w:ascii="Arial" w:hAnsi="Arial" w:cs="Nimbus Roman No9 L"/>
          <w:i/>
          <w:iCs/>
        </w:rPr>
        <w:t>1</w:t>
      </w:r>
      <w:r>
        <w:rPr>
          <w:rFonts w:ascii="Arial" w:hAnsi="Arial" w:cs="Nimbus Roman No9 L"/>
          <w:i/>
          <w:iCs/>
        </w:rPr>
        <w:t>º As proposições e documentos do processo legislativo serão apresentadas e tramitarão de forma eletrônica.</w:t>
      </w:r>
    </w:p>
    <w:p w14:paraId="0ABA6CFC" w14:textId="77777777" w:rsidR="00335087" w:rsidRDefault="00335087" w:rsidP="00335087">
      <w:pPr>
        <w:pStyle w:val="Standard"/>
        <w:ind w:left="15"/>
        <w:jc w:val="both"/>
        <w:rPr>
          <w:rFonts w:ascii="Arial" w:hAnsi="Arial" w:cs="Nimbus Roman No9 L"/>
          <w:i/>
          <w:iCs/>
        </w:rPr>
      </w:pPr>
    </w:p>
    <w:p w14:paraId="2CF3B845" w14:textId="57A2C804" w:rsidR="00335087" w:rsidRDefault="00335087" w:rsidP="00335087">
      <w:pPr>
        <w:pStyle w:val="Standard"/>
        <w:ind w:left="15"/>
        <w:jc w:val="both"/>
        <w:rPr>
          <w:rFonts w:ascii="Arial" w:hAnsi="Arial" w:cs="Nimbus Roman No9 L"/>
          <w:i/>
          <w:iCs/>
        </w:rPr>
      </w:pPr>
      <w:r>
        <w:rPr>
          <w:rFonts w:ascii="Arial" w:hAnsi="Arial" w:cs="Nimbus Roman No9 L"/>
          <w:i/>
          <w:iCs/>
        </w:rPr>
        <w:t>§</w:t>
      </w:r>
      <w:r w:rsidR="0008061F">
        <w:rPr>
          <w:rFonts w:ascii="Arial" w:hAnsi="Arial" w:cs="Nimbus Roman No9 L"/>
          <w:i/>
          <w:iCs/>
        </w:rPr>
        <w:t>2</w:t>
      </w:r>
      <w:r>
        <w:rPr>
          <w:rFonts w:ascii="Arial" w:hAnsi="Arial" w:cs="Nimbus Roman No9 L"/>
          <w:i/>
          <w:iCs/>
        </w:rPr>
        <w:t xml:space="preserve">º A Resolução disporá sobre o processo legislativo eletrônico, protocolo e comunicação entre os Poderes Legislativo e Executivo e sobre a assinatura digital das proposições e documentos na Câmara Municipal de </w:t>
      </w:r>
      <w:r w:rsidR="0008061F">
        <w:rPr>
          <w:rFonts w:ascii="Arial" w:hAnsi="Arial" w:cs="Nimbus Roman No9 L"/>
          <w:i/>
          <w:iCs/>
        </w:rPr>
        <w:t>Baixo Guandu</w:t>
      </w:r>
      <w:r>
        <w:rPr>
          <w:rFonts w:ascii="Arial" w:hAnsi="Arial" w:cs="Nimbus Roman No9 L"/>
          <w:i/>
          <w:iCs/>
        </w:rPr>
        <w:t>, este em conformidade com a legislação federal pertinente.</w:t>
      </w:r>
    </w:p>
    <w:p w14:paraId="1CF0F5CD" w14:textId="77777777" w:rsidR="00335087" w:rsidRDefault="00335087" w:rsidP="00335087">
      <w:pPr>
        <w:pStyle w:val="Standard"/>
        <w:ind w:left="15"/>
        <w:jc w:val="both"/>
        <w:rPr>
          <w:rFonts w:ascii="Arial" w:hAnsi="Arial" w:cs="Nimbus Roman No9 L"/>
          <w:i/>
          <w:iCs/>
        </w:rPr>
      </w:pPr>
    </w:p>
    <w:p w14:paraId="63127EEE" w14:textId="77777777" w:rsidR="00335087" w:rsidRDefault="00335087" w:rsidP="00335087">
      <w:pPr>
        <w:pStyle w:val="Standard"/>
        <w:jc w:val="both"/>
        <w:rPr>
          <w:rFonts w:ascii="Arial" w:hAnsi="Arial"/>
        </w:rPr>
      </w:pPr>
      <w:r>
        <w:rPr>
          <w:rFonts w:ascii="Arial" w:hAnsi="Arial" w:cs="Nimbus Roman No9 L"/>
          <w:b/>
          <w:bCs/>
        </w:rPr>
        <w:t xml:space="preserve">Art. 2º. </w:t>
      </w:r>
      <w:r>
        <w:rPr>
          <w:rFonts w:ascii="Arial" w:hAnsi="Arial" w:cs="Nimbus Roman No9 L"/>
          <w:bCs/>
        </w:rPr>
        <w:t>Esta Emenda à Lei Orgânica entra em vigor na data de sua publicação.</w:t>
      </w:r>
    </w:p>
    <w:p w14:paraId="0B7B5F12" w14:textId="4EF5CFA1" w:rsidR="00B00C52" w:rsidRDefault="00B00C52"/>
    <w:p w14:paraId="20958667" w14:textId="77777777" w:rsidR="006323DB" w:rsidRDefault="006323DB" w:rsidP="006323DB">
      <w:pPr>
        <w:ind w:firstLine="708"/>
        <w:jc w:val="both"/>
        <w:rPr>
          <w:rFonts w:ascii="Arial" w:hAnsi="Arial" w:cs="Arial"/>
          <w:sz w:val="24"/>
          <w:szCs w:val="24"/>
        </w:rPr>
      </w:pPr>
      <w:r w:rsidRPr="004911B8">
        <w:rPr>
          <w:rFonts w:ascii="Arial" w:hAnsi="Arial" w:cs="Arial"/>
          <w:sz w:val="24"/>
          <w:szCs w:val="24"/>
        </w:rPr>
        <w:t xml:space="preserve">CÂMARA MUNIICPAL DE BAIXO GUANDU/ES, “PALÁCIO MONSENHOR ALONSO LEITE”, AOS </w:t>
      </w:r>
      <w:r>
        <w:rPr>
          <w:rFonts w:ascii="Arial" w:hAnsi="Arial" w:cs="Arial"/>
          <w:sz w:val="24"/>
          <w:szCs w:val="24"/>
        </w:rPr>
        <w:t>DEZOITO</w:t>
      </w:r>
      <w:r w:rsidRPr="004911B8">
        <w:rPr>
          <w:rFonts w:ascii="Arial" w:hAnsi="Arial" w:cs="Arial"/>
          <w:sz w:val="24"/>
          <w:szCs w:val="24"/>
        </w:rPr>
        <w:t xml:space="preserve"> DIAS DO MÊS DE </w:t>
      </w:r>
      <w:r>
        <w:rPr>
          <w:rFonts w:ascii="Arial" w:hAnsi="Arial" w:cs="Arial"/>
          <w:sz w:val="24"/>
          <w:szCs w:val="24"/>
        </w:rPr>
        <w:t>NOVEMBRO</w:t>
      </w:r>
      <w:r w:rsidRPr="004911B8">
        <w:rPr>
          <w:rFonts w:ascii="Arial" w:hAnsi="Arial" w:cs="Arial"/>
          <w:sz w:val="24"/>
          <w:szCs w:val="24"/>
        </w:rPr>
        <w:t xml:space="preserve"> DE 20</w:t>
      </w:r>
      <w:r>
        <w:rPr>
          <w:rFonts w:ascii="Arial" w:hAnsi="Arial" w:cs="Arial"/>
          <w:sz w:val="24"/>
          <w:szCs w:val="24"/>
        </w:rPr>
        <w:t>20</w:t>
      </w:r>
      <w:r w:rsidRPr="004911B8">
        <w:rPr>
          <w:rFonts w:ascii="Arial" w:hAnsi="Arial" w:cs="Arial"/>
          <w:sz w:val="24"/>
          <w:szCs w:val="24"/>
        </w:rPr>
        <w:t>.</w:t>
      </w:r>
    </w:p>
    <w:p w14:paraId="2351D4B8" w14:textId="77777777" w:rsidR="006323DB" w:rsidRPr="004911B8" w:rsidRDefault="006323DB" w:rsidP="006323DB">
      <w:pPr>
        <w:jc w:val="both"/>
        <w:rPr>
          <w:rFonts w:ascii="Arial" w:hAnsi="Arial" w:cs="Arial"/>
          <w:sz w:val="24"/>
          <w:szCs w:val="24"/>
        </w:rPr>
      </w:pPr>
    </w:p>
    <w:p w14:paraId="155A4C45" w14:textId="77777777" w:rsidR="006323DB" w:rsidRPr="004911B8" w:rsidRDefault="006323DB" w:rsidP="006323DB">
      <w:pPr>
        <w:jc w:val="center"/>
        <w:rPr>
          <w:rFonts w:ascii="Arial" w:hAnsi="Arial" w:cs="Arial"/>
          <w:sz w:val="24"/>
          <w:szCs w:val="24"/>
        </w:rPr>
      </w:pPr>
    </w:p>
    <w:p w14:paraId="442CBA19" w14:textId="77777777" w:rsidR="006323DB" w:rsidRPr="00A44526" w:rsidRDefault="006323DB" w:rsidP="006323DB">
      <w:pPr>
        <w:spacing w:after="0" w:line="240" w:lineRule="auto"/>
        <w:jc w:val="center"/>
        <w:rPr>
          <w:rFonts w:ascii="Arial" w:hAnsi="Arial" w:cs="Arial"/>
          <w:b/>
          <w:sz w:val="24"/>
          <w:szCs w:val="24"/>
        </w:rPr>
      </w:pPr>
      <w:r w:rsidRPr="00A44526">
        <w:rPr>
          <w:rFonts w:ascii="Arial" w:hAnsi="Arial" w:cs="Arial"/>
          <w:b/>
          <w:sz w:val="24"/>
          <w:szCs w:val="24"/>
        </w:rPr>
        <w:t xml:space="preserve">Wilton </w:t>
      </w:r>
      <w:proofErr w:type="spellStart"/>
      <w:r w:rsidRPr="00A44526">
        <w:rPr>
          <w:rFonts w:ascii="Arial" w:hAnsi="Arial" w:cs="Arial"/>
          <w:b/>
          <w:sz w:val="24"/>
          <w:szCs w:val="24"/>
        </w:rPr>
        <w:t>Minarini</w:t>
      </w:r>
      <w:proofErr w:type="spellEnd"/>
      <w:r w:rsidRPr="00A44526">
        <w:rPr>
          <w:rFonts w:ascii="Arial" w:hAnsi="Arial" w:cs="Arial"/>
          <w:b/>
          <w:sz w:val="24"/>
          <w:szCs w:val="24"/>
        </w:rPr>
        <w:t xml:space="preserve"> de Souza Filho                        </w:t>
      </w:r>
      <w:r>
        <w:rPr>
          <w:rFonts w:ascii="Arial" w:hAnsi="Arial" w:cs="Arial"/>
          <w:b/>
          <w:sz w:val="24"/>
          <w:szCs w:val="24"/>
        </w:rPr>
        <w:t>Sueli Alves Teodoro</w:t>
      </w:r>
    </w:p>
    <w:p w14:paraId="02EC326B" w14:textId="77777777" w:rsidR="006323DB" w:rsidRPr="00A44526" w:rsidRDefault="006323DB" w:rsidP="006323DB">
      <w:pPr>
        <w:spacing w:after="0" w:line="240" w:lineRule="auto"/>
        <w:jc w:val="center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 xml:space="preserve">             </w:t>
      </w:r>
      <w:r w:rsidRPr="00A44526">
        <w:rPr>
          <w:rFonts w:ascii="Arial" w:hAnsi="Arial" w:cs="Arial"/>
          <w:b/>
          <w:sz w:val="24"/>
          <w:szCs w:val="24"/>
        </w:rPr>
        <w:t xml:space="preserve">Presidente                          </w:t>
      </w:r>
      <w:r>
        <w:rPr>
          <w:rFonts w:ascii="Arial" w:hAnsi="Arial" w:cs="Arial"/>
          <w:b/>
          <w:sz w:val="24"/>
          <w:szCs w:val="24"/>
        </w:rPr>
        <w:t xml:space="preserve">                     </w:t>
      </w:r>
      <w:r w:rsidRPr="00A44526">
        <w:rPr>
          <w:rFonts w:ascii="Arial" w:hAnsi="Arial" w:cs="Arial"/>
          <w:b/>
          <w:sz w:val="24"/>
          <w:szCs w:val="24"/>
        </w:rPr>
        <w:t xml:space="preserve"> Vice-Presidente</w:t>
      </w:r>
    </w:p>
    <w:p w14:paraId="3A56E479" w14:textId="77777777" w:rsidR="006323DB" w:rsidRPr="00A44526" w:rsidRDefault="006323DB" w:rsidP="006323DB">
      <w:pPr>
        <w:jc w:val="center"/>
        <w:rPr>
          <w:rFonts w:ascii="Arial" w:hAnsi="Arial" w:cs="Arial"/>
          <w:b/>
          <w:sz w:val="24"/>
          <w:szCs w:val="24"/>
        </w:rPr>
      </w:pPr>
    </w:p>
    <w:p w14:paraId="3287D93E" w14:textId="77777777" w:rsidR="006323DB" w:rsidRDefault="006323DB" w:rsidP="006323DB">
      <w:pPr>
        <w:spacing w:after="0" w:line="240" w:lineRule="auto"/>
        <w:jc w:val="center"/>
        <w:rPr>
          <w:rFonts w:ascii="Arial" w:hAnsi="Arial" w:cs="Arial"/>
          <w:b/>
          <w:sz w:val="24"/>
          <w:szCs w:val="24"/>
        </w:rPr>
      </w:pPr>
    </w:p>
    <w:p w14:paraId="20A5DD7E" w14:textId="77777777" w:rsidR="006323DB" w:rsidRDefault="006323DB" w:rsidP="006323DB">
      <w:pPr>
        <w:spacing w:after="0" w:line="240" w:lineRule="auto"/>
        <w:jc w:val="center"/>
        <w:rPr>
          <w:rFonts w:ascii="Arial" w:hAnsi="Arial" w:cs="Arial"/>
          <w:b/>
          <w:sz w:val="24"/>
          <w:szCs w:val="24"/>
        </w:rPr>
      </w:pPr>
    </w:p>
    <w:p w14:paraId="162EE692" w14:textId="77777777" w:rsidR="006323DB" w:rsidRPr="00A44526" w:rsidRDefault="006323DB" w:rsidP="006323DB">
      <w:pPr>
        <w:spacing w:after="0" w:line="240" w:lineRule="auto"/>
        <w:jc w:val="center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 xml:space="preserve">Celma Cortês </w:t>
      </w:r>
      <w:proofErr w:type="spellStart"/>
      <w:r>
        <w:rPr>
          <w:rFonts w:ascii="Arial" w:hAnsi="Arial" w:cs="Arial"/>
          <w:b/>
          <w:sz w:val="24"/>
          <w:szCs w:val="24"/>
        </w:rPr>
        <w:t>Bussular</w:t>
      </w:r>
      <w:proofErr w:type="spellEnd"/>
      <w:r w:rsidRPr="00A44526">
        <w:rPr>
          <w:rFonts w:ascii="Arial" w:hAnsi="Arial" w:cs="Arial"/>
          <w:b/>
          <w:sz w:val="24"/>
          <w:szCs w:val="24"/>
        </w:rPr>
        <w:t xml:space="preserve">                                        José Carlos Vieira</w:t>
      </w:r>
    </w:p>
    <w:p w14:paraId="10205A1D" w14:textId="38E35095" w:rsidR="0008061F" w:rsidRPr="006323DB" w:rsidRDefault="006323DB" w:rsidP="006323DB">
      <w:pPr>
        <w:spacing w:after="0" w:line="240" w:lineRule="auto"/>
        <w:jc w:val="center"/>
        <w:rPr>
          <w:rFonts w:ascii="Arial" w:hAnsi="Arial" w:cs="Arial"/>
          <w:b/>
          <w:sz w:val="24"/>
          <w:szCs w:val="24"/>
        </w:rPr>
      </w:pPr>
      <w:r w:rsidRPr="00A44526">
        <w:rPr>
          <w:rFonts w:ascii="Arial" w:hAnsi="Arial" w:cs="Arial"/>
          <w:b/>
          <w:sz w:val="24"/>
          <w:szCs w:val="24"/>
        </w:rPr>
        <w:t>1</w:t>
      </w:r>
      <w:r>
        <w:rPr>
          <w:rFonts w:ascii="Arial" w:hAnsi="Arial" w:cs="Arial"/>
          <w:b/>
          <w:sz w:val="24"/>
          <w:szCs w:val="24"/>
        </w:rPr>
        <w:t>ª</w:t>
      </w:r>
      <w:r w:rsidRPr="00A44526">
        <w:rPr>
          <w:rFonts w:ascii="Arial" w:hAnsi="Arial" w:cs="Arial"/>
          <w:b/>
          <w:sz w:val="24"/>
          <w:szCs w:val="24"/>
        </w:rPr>
        <w:t xml:space="preserve"> Secretári</w:t>
      </w:r>
      <w:r>
        <w:rPr>
          <w:rFonts w:ascii="Arial" w:hAnsi="Arial" w:cs="Arial"/>
          <w:b/>
          <w:sz w:val="24"/>
          <w:szCs w:val="24"/>
        </w:rPr>
        <w:t>a</w:t>
      </w:r>
      <w:r w:rsidRPr="00A44526">
        <w:rPr>
          <w:rFonts w:ascii="Arial" w:hAnsi="Arial" w:cs="Arial"/>
          <w:b/>
          <w:sz w:val="24"/>
          <w:szCs w:val="24"/>
        </w:rPr>
        <w:t xml:space="preserve">                                                       2º Secretári</w:t>
      </w:r>
      <w:r>
        <w:rPr>
          <w:rFonts w:ascii="Arial" w:hAnsi="Arial" w:cs="Arial"/>
          <w:b/>
          <w:sz w:val="24"/>
          <w:szCs w:val="24"/>
        </w:rPr>
        <w:t>o</w:t>
      </w:r>
    </w:p>
    <w:p w14:paraId="46A21A5F" w14:textId="242AE9BB" w:rsidR="0008061F" w:rsidRDefault="0008061F" w:rsidP="006323DB">
      <w:pPr>
        <w:pStyle w:val="Standard"/>
        <w:spacing w:line="360" w:lineRule="auto"/>
        <w:ind w:right="15"/>
        <w:jc w:val="both"/>
        <w:rPr>
          <w:rFonts w:ascii="Arial" w:hAnsi="Arial"/>
        </w:rPr>
      </w:pPr>
      <w:r>
        <w:rPr>
          <w:rFonts w:ascii="Arial" w:hAnsi="Arial" w:cs="Nimbus Roman No9 L"/>
          <w:b/>
          <w:bCs/>
        </w:rPr>
        <w:lastRenderedPageBreak/>
        <w:t>EXPOSIÇÃO</w:t>
      </w:r>
      <w:r>
        <w:rPr>
          <w:rFonts w:ascii="Arial" w:eastAsia="Nimbus Roman No9 L" w:hAnsi="Arial" w:cs="Nimbus Roman No9 L"/>
          <w:b/>
          <w:bCs/>
        </w:rPr>
        <w:t xml:space="preserve"> </w:t>
      </w:r>
      <w:r>
        <w:rPr>
          <w:rFonts w:ascii="Arial" w:hAnsi="Arial" w:cs="Nimbus Roman No9 L"/>
          <w:b/>
          <w:bCs/>
        </w:rPr>
        <w:t>DE</w:t>
      </w:r>
      <w:r>
        <w:rPr>
          <w:rFonts w:ascii="Arial" w:eastAsia="Nimbus Roman No9 L" w:hAnsi="Arial" w:cs="Nimbus Roman No9 L"/>
          <w:b/>
          <w:bCs/>
        </w:rPr>
        <w:t xml:space="preserve"> </w:t>
      </w:r>
      <w:r>
        <w:rPr>
          <w:rFonts w:ascii="Arial" w:hAnsi="Arial" w:cs="Nimbus Roman No9 L"/>
          <w:b/>
          <w:bCs/>
        </w:rPr>
        <w:t>MOTIVOS</w:t>
      </w:r>
      <w:r>
        <w:rPr>
          <w:rFonts w:ascii="Arial" w:eastAsia="Nimbus Roman No9 L" w:hAnsi="Arial" w:cs="Nimbus Roman No9 L"/>
          <w:b/>
          <w:bCs/>
        </w:rPr>
        <w:t xml:space="preserve"> À PROPOSTA DE EMENDA À LEI ORGÂNICA DO MUNICÍPIO DE BAIXO GUANDU </w:t>
      </w:r>
      <w:r>
        <w:rPr>
          <w:rFonts w:ascii="Arial" w:hAnsi="Arial" w:cs="Nimbus Roman No9 L"/>
          <w:b/>
          <w:bCs/>
        </w:rPr>
        <w:t>N.</w:t>
      </w:r>
      <w:r>
        <w:rPr>
          <w:rFonts w:ascii="Arial" w:eastAsia="Nimbus Roman No9 L" w:hAnsi="Arial" w:cs="Nimbus Roman No9 L"/>
          <w:b/>
          <w:bCs/>
        </w:rPr>
        <w:t xml:space="preserve"> ________</w:t>
      </w:r>
      <w:r>
        <w:rPr>
          <w:rFonts w:ascii="Arial" w:hAnsi="Arial" w:cs="Nimbus Roman No9 L"/>
          <w:b/>
          <w:bCs/>
        </w:rPr>
        <w:t>/2020</w:t>
      </w:r>
    </w:p>
    <w:p w14:paraId="53DA9743" w14:textId="77777777" w:rsidR="0008061F" w:rsidRDefault="0008061F" w:rsidP="0008061F">
      <w:pPr>
        <w:pStyle w:val="Standard"/>
        <w:spacing w:line="360" w:lineRule="auto"/>
        <w:ind w:left="45" w:right="15"/>
        <w:jc w:val="both"/>
        <w:rPr>
          <w:rFonts w:ascii="Arial" w:hAnsi="Arial" w:cs="Nimbus Roman No9 L"/>
        </w:rPr>
      </w:pPr>
    </w:p>
    <w:p w14:paraId="03E9BCA3" w14:textId="77777777" w:rsidR="0008061F" w:rsidRDefault="0008061F" w:rsidP="0008061F">
      <w:pPr>
        <w:pStyle w:val="Standard"/>
        <w:spacing w:after="170" w:line="360" w:lineRule="auto"/>
        <w:ind w:left="45" w:right="15"/>
        <w:jc w:val="both"/>
        <w:rPr>
          <w:rFonts w:ascii="Arial" w:hAnsi="Arial"/>
        </w:rPr>
      </w:pPr>
      <w:r>
        <w:rPr>
          <w:rFonts w:ascii="Arial" w:hAnsi="Arial" w:cs="Nimbus Roman No9 L"/>
        </w:rPr>
        <w:tab/>
        <w:t>Senhores</w:t>
      </w:r>
      <w:r>
        <w:rPr>
          <w:rFonts w:ascii="Arial" w:eastAsia="Nimbus Roman No9 L" w:hAnsi="Arial" w:cs="Nimbus Roman No9 L"/>
        </w:rPr>
        <w:t xml:space="preserve"> </w:t>
      </w:r>
      <w:r>
        <w:rPr>
          <w:rFonts w:ascii="Arial" w:hAnsi="Arial" w:cs="Nimbus Roman No9 L"/>
        </w:rPr>
        <w:t>Vereadores,</w:t>
      </w:r>
    </w:p>
    <w:p w14:paraId="38F65DC8" w14:textId="4396F7D4" w:rsidR="0008061F" w:rsidRDefault="0008061F" w:rsidP="0008061F">
      <w:pPr>
        <w:pStyle w:val="Standard"/>
        <w:spacing w:after="170" w:line="360" w:lineRule="auto"/>
        <w:ind w:left="45" w:right="15"/>
        <w:jc w:val="both"/>
        <w:rPr>
          <w:rFonts w:ascii="Arial" w:hAnsi="Arial"/>
        </w:rPr>
      </w:pPr>
      <w:r>
        <w:rPr>
          <w:rFonts w:ascii="Arial" w:hAnsi="Arial" w:cs="Nimbus Roman No9 L"/>
        </w:rPr>
        <w:tab/>
        <w:t>O</w:t>
      </w:r>
      <w:r>
        <w:rPr>
          <w:rFonts w:ascii="Arial" w:eastAsia="Nimbus Roman No9 L" w:hAnsi="Arial" w:cs="Nimbus Roman No9 L"/>
        </w:rPr>
        <w:t xml:space="preserve"> </w:t>
      </w:r>
      <w:r>
        <w:rPr>
          <w:rFonts w:ascii="Arial" w:hAnsi="Arial" w:cs="Nimbus Roman No9 L"/>
        </w:rPr>
        <w:t>presente</w:t>
      </w:r>
      <w:r>
        <w:rPr>
          <w:rFonts w:ascii="Arial" w:eastAsia="Nimbus Roman No9 L" w:hAnsi="Arial" w:cs="Nimbus Roman No9 L"/>
        </w:rPr>
        <w:t xml:space="preserve"> </w:t>
      </w:r>
      <w:r>
        <w:rPr>
          <w:rFonts w:ascii="Arial" w:hAnsi="Arial" w:cs="Nimbus Roman No9 L"/>
        </w:rPr>
        <w:t>Projeto</w:t>
      </w:r>
      <w:r>
        <w:rPr>
          <w:rFonts w:ascii="Arial" w:eastAsia="Nimbus Roman No9 L" w:hAnsi="Arial" w:cs="Nimbus Roman No9 L"/>
        </w:rPr>
        <w:t xml:space="preserve"> </w:t>
      </w:r>
      <w:r>
        <w:rPr>
          <w:rFonts w:ascii="Arial" w:hAnsi="Arial" w:cs="Nimbus Roman No9 L"/>
        </w:rPr>
        <w:t>de</w:t>
      </w:r>
      <w:r>
        <w:rPr>
          <w:rFonts w:ascii="Arial" w:eastAsia="Nimbus Roman No9 L" w:hAnsi="Arial" w:cs="Nimbus Roman No9 L"/>
        </w:rPr>
        <w:t xml:space="preserve"> Emenda à Lei Orgânica </w:t>
      </w:r>
      <w:r>
        <w:rPr>
          <w:rFonts w:ascii="Arial" w:hAnsi="Arial" w:cs="Nimbus Roman No9 L"/>
        </w:rPr>
        <w:t>tem</w:t>
      </w:r>
      <w:r>
        <w:rPr>
          <w:rFonts w:ascii="Arial" w:eastAsia="Nimbus Roman No9 L" w:hAnsi="Arial" w:cs="Nimbus Roman No9 L"/>
        </w:rPr>
        <w:t xml:space="preserve"> </w:t>
      </w:r>
      <w:r>
        <w:rPr>
          <w:rFonts w:ascii="Arial" w:hAnsi="Arial" w:cs="Nimbus Roman No9 L"/>
        </w:rPr>
        <w:t>por</w:t>
      </w:r>
      <w:r>
        <w:rPr>
          <w:rFonts w:ascii="Arial" w:eastAsia="Nimbus Roman No9 L" w:hAnsi="Arial" w:cs="Nimbus Roman No9 L"/>
        </w:rPr>
        <w:t xml:space="preserve"> </w:t>
      </w:r>
      <w:r>
        <w:rPr>
          <w:rFonts w:ascii="Arial" w:hAnsi="Arial" w:cs="Nimbus Roman No9 L"/>
        </w:rPr>
        <w:t>objetivo</w:t>
      </w:r>
      <w:r>
        <w:rPr>
          <w:rFonts w:ascii="Arial" w:eastAsia="Nimbus Roman No9 L" w:hAnsi="Arial" w:cs="Nimbus Roman No9 L"/>
        </w:rPr>
        <w:t xml:space="preserve"> viabilizar a implantação do processo legislativo eletrônico e assinatura digital das proposições e documentos no âmbito da Câmara Municipal de Baixo Guandu.</w:t>
      </w:r>
    </w:p>
    <w:p w14:paraId="5E788DB5" w14:textId="77777777" w:rsidR="0008061F" w:rsidRDefault="0008061F" w:rsidP="0008061F">
      <w:pPr>
        <w:pStyle w:val="Standard"/>
        <w:spacing w:after="170" w:line="360" w:lineRule="auto"/>
        <w:ind w:left="45" w:right="15"/>
        <w:jc w:val="both"/>
        <w:rPr>
          <w:rFonts w:ascii="Arial" w:eastAsia="Nimbus Roman No9 L" w:hAnsi="Arial" w:cs="Nimbus Roman No9 L"/>
        </w:rPr>
      </w:pPr>
    </w:p>
    <w:p w14:paraId="51E1409B" w14:textId="77777777" w:rsidR="0008061F" w:rsidRDefault="0008061F" w:rsidP="0008061F">
      <w:pPr>
        <w:pStyle w:val="Standard"/>
        <w:spacing w:after="170" w:line="360" w:lineRule="auto"/>
        <w:ind w:left="45" w:right="15"/>
        <w:jc w:val="both"/>
        <w:rPr>
          <w:rFonts w:ascii="Arial" w:eastAsia="Nimbus Roman No9 L" w:hAnsi="Arial" w:cs="Nimbus Roman No9 L"/>
          <w:b/>
          <w:bCs/>
        </w:rPr>
      </w:pPr>
      <w:r>
        <w:rPr>
          <w:rFonts w:ascii="Arial" w:eastAsia="Nimbus Roman No9 L" w:hAnsi="Arial" w:cs="Nimbus Roman No9 L"/>
          <w:b/>
          <w:bCs/>
        </w:rPr>
        <w:t>PROCESSO LEGISLATIVO ELETRÔNICO</w:t>
      </w:r>
    </w:p>
    <w:p w14:paraId="49784AB5" w14:textId="286BBBC6" w:rsidR="0008061F" w:rsidRDefault="0008061F" w:rsidP="0008061F">
      <w:pPr>
        <w:pStyle w:val="Standard"/>
        <w:spacing w:line="360" w:lineRule="auto"/>
        <w:jc w:val="both"/>
        <w:rPr>
          <w:rFonts w:ascii="Arial" w:hAnsi="Arial"/>
        </w:rPr>
      </w:pPr>
      <w:r>
        <w:rPr>
          <w:rFonts w:ascii="Arial" w:hAnsi="Arial"/>
        </w:rPr>
        <w:tab/>
        <w:t>O projeto busca dar por maior eficiência na Administração Pública Municipal de Baixo Guandu, com destaque para a eliminação da utilização do papel e para a adoção dos meios eletrônicos na apresentação a tramitação do processo legislativo de Baixo Guandu, com vistas a uma maior agilidade, confiabilidade, segurança jurídica, transparência e fidedignidade dos documentos.</w:t>
      </w:r>
    </w:p>
    <w:p w14:paraId="26D6D7C6" w14:textId="1130DB93" w:rsidR="0008061F" w:rsidRDefault="0008061F" w:rsidP="0008061F">
      <w:pPr>
        <w:pStyle w:val="Standard"/>
        <w:spacing w:line="360" w:lineRule="auto"/>
        <w:jc w:val="both"/>
        <w:rPr>
          <w:rFonts w:ascii="Arial" w:hAnsi="Arial"/>
        </w:rPr>
      </w:pPr>
      <w:r>
        <w:rPr>
          <w:rFonts w:ascii="Arial" w:hAnsi="Arial"/>
        </w:rPr>
        <w:tab/>
        <w:t>Nos últimos anos, a Mesa Diretora, os Vereadores e os servidores da Casa tem se esforçado na promoção de inovações tecnológicas e atualizações nas rotinas administrativas, e a Câmara Municipal de Baixo Guandu já está preparada para implementar uma mudança definitiva de todo o processo legislativo físico para o meio digital, e com a disposição de rotinas tecnicamente confiáveis e consistentes para a emersão da Casa nessa nova realidade tecnológica.</w:t>
      </w:r>
    </w:p>
    <w:p w14:paraId="1B208E7D" w14:textId="15789E2E" w:rsidR="0008061F" w:rsidRDefault="0008061F" w:rsidP="0008061F">
      <w:pPr>
        <w:pStyle w:val="Standard"/>
        <w:spacing w:line="360" w:lineRule="auto"/>
        <w:jc w:val="both"/>
        <w:rPr>
          <w:rFonts w:ascii="Arial" w:hAnsi="Arial"/>
        </w:rPr>
      </w:pPr>
      <w:r>
        <w:rPr>
          <w:rFonts w:ascii="Arial" w:hAnsi="Arial"/>
        </w:rPr>
        <w:tab/>
        <w:t>Cumpri-nos destacar que atualmente, a Casa já disponibiliza todo o processo legislativo para consulta pública na Internet, e também passou a gerenciar no ano de 2019 todos os documentos digitais das proposições, inclusive com a implementação de rotinas de backup redundantes e em diversos níveis, para garantir a segurança da disponibilização do processo legislativo eletrônico.</w:t>
      </w:r>
    </w:p>
    <w:p w14:paraId="4B0716CB" w14:textId="77777777" w:rsidR="0008061F" w:rsidRDefault="0008061F" w:rsidP="0008061F">
      <w:pPr>
        <w:pStyle w:val="Standard"/>
        <w:spacing w:line="360" w:lineRule="auto"/>
        <w:jc w:val="both"/>
        <w:rPr>
          <w:rFonts w:ascii="Arial" w:hAnsi="Arial"/>
        </w:rPr>
      </w:pPr>
      <w:r>
        <w:rPr>
          <w:rFonts w:ascii="Arial" w:hAnsi="Arial"/>
        </w:rPr>
        <w:lastRenderedPageBreak/>
        <w:tab/>
        <w:t>Portanto, essa mudança do processo físico para o processo legislativo eletrônico foi planejada, executada e controlada de maneira responsável, com o envolvimento de servidores com habilitações profissionais capazes, e com as técnicas tecnológicas apropriadas e em conformidade com a legislação federal pertinente.</w:t>
      </w:r>
    </w:p>
    <w:p w14:paraId="6A024B3A" w14:textId="77777777" w:rsidR="0008061F" w:rsidRDefault="0008061F" w:rsidP="0008061F">
      <w:pPr>
        <w:pStyle w:val="Standard"/>
        <w:spacing w:line="360" w:lineRule="auto"/>
        <w:jc w:val="both"/>
        <w:rPr>
          <w:rFonts w:ascii="Arial" w:hAnsi="Arial"/>
        </w:rPr>
      </w:pPr>
      <w:r>
        <w:rPr>
          <w:rFonts w:ascii="Arial" w:hAnsi="Arial"/>
        </w:rPr>
        <w:tab/>
        <w:t xml:space="preserve">Sobre a legislação, destaque para a MEDIDA PROVISÓRIA Nº 2.200-2, DE 24 DE AGOSTO DE 2001, que institui a </w:t>
      </w:r>
      <w:proofErr w:type="spellStart"/>
      <w:r>
        <w:rPr>
          <w:rFonts w:ascii="Arial" w:hAnsi="Arial"/>
        </w:rPr>
        <w:t>Infra-Estrutura</w:t>
      </w:r>
      <w:proofErr w:type="spellEnd"/>
      <w:r>
        <w:rPr>
          <w:rFonts w:ascii="Arial" w:hAnsi="Arial"/>
        </w:rPr>
        <w:t xml:space="preserve"> de Chaves Públicas Brasileira – ICP-Brasil. Os documentos do processo legislativo eletrônico serão assinados digitalmente, em conformidade com as instruções e métodos indicados pelo ICP-Brasil.</w:t>
      </w:r>
    </w:p>
    <w:p w14:paraId="750CD5F8" w14:textId="4D14DB59" w:rsidR="0008061F" w:rsidRDefault="0008061F" w:rsidP="0008061F">
      <w:pPr>
        <w:pStyle w:val="Standard"/>
        <w:spacing w:line="360" w:lineRule="auto"/>
        <w:jc w:val="both"/>
        <w:rPr>
          <w:rFonts w:ascii="Arial" w:hAnsi="Arial"/>
        </w:rPr>
      </w:pPr>
      <w:r>
        <w:rPr>
          <w:rFonts w:ascii="Arial" w:hAnsi="Arial"/>
        </w:rPr>
        <w:tab/>
      </w:r>
    </w:p>
    <w:p w14:paraId="08798C80" w14:textId="77777777" w:rsidR="0008061F" w:rsidRDefault="0008061F" w:rsidP="0008061F">
      <w:pPr>
        <w:pStyle w:val="Standard"/>
        <w:spacing w:line="360" w:lineRule="auto"/>
        <w:jc w:val="both"/>
        <w:rPr>
          <w:rFonts w:ascii="Arial" w:hAnsi="Arial"/>
        </w:rPr>
      </w:pPr>
    </w:p>
    <w:p w14:paraId="3A0FB24A" w14:textId="77777777" w:rsidR="0008061F" w:rsidRDefault="0008061F" w:rsidP="0008061F">
      <w:pPr>
        <w:pStyle w:val="Standard"/>
        <w:spacing w:line="360" w:lineRule="auto"/>
        <w:jc w:val="both"/>
        <w:rPr>
          <w:rFonts w:ascii="Arial" w:hAnsi="Arial"/>
          <w:b/>
          <w:bCs/>
        </w:rPr>
      </w:pPr>
      <w:r>
        <w:rPr>
          <w:rFonts w:ascii="Arial" w:hAnsi="Arial"/>
          <w:b/>
          <w:bCs/>
        </w:rPr>
        <w:t>ASSINATURA DIGITAL</w:t>
      </w:r>
    </w:p>
    <w:p w14:paraId="073785AC" w14:textId="138D18C2" w:rsidR="0008061F" w:rsidRDefault="0008061F" w:rsidP="0008061F">
      <w:pPr>
        <w:pStyle w:val="Standard"/>
        <w:spacing w:line="360" w:lineRule="auto"/>
        <w:jc w:val="both"/>
        <w:rPr>
          <w:rFonts w:ascii="Arial" w:hAnsi="Arial"/>
        </w:rPr>
      </w:pPr>
      <w:r>
        <w:rPr>
          <w:rFonts w:ascii="Arial" w:hAnsi="Arial"/>
        </w:rPr>
        <w:tab/>
        <w:t>A implantação dessa tecnologia no âmbito da Câmara Municipal de Baixo Guandu imprimirá maior celeridade à tramitação das proposições, uma vez que os Vereadores disporão de instrumentos automatizados para subscreverem digitalmente as proposições. Além disso, a utilização desse recurso criará condições para o Parlamentar atuar no processo legislativo de forma on-line, ampliando e potencializando a sua ação legiferante, uma vez que poderá apresentar, além de proposições, outros documentos pertinentes à sua atuação parlamentar independente de seu local geográfico, bastando estar conectado à Internet.</w:t>
      </w:r>
    </w:p>
    <w:p w14:paraId="780FC137" w14:textId="77777777" w:rsidR="0008061F" w:rsidRDefault="0008061F" w:rsidP="0008061F">
      <w:pPr>
        <w:pStyle w:val="Standard"/>
        <w:spacing w:line="360" w:lineRule="auto"/>
        <w:jc w:val="both"/>
        <w:rPr>
          <w:rFonts w:ascii="Arial" w:hAnsi="Arial"/>
        </w:rPr>
      </w:pPr>
      <w:r>
        <w:rPr>
          <w:rFonts w:ascii="Arial" w:hAnsi="Arial"/>
        </w:rPr>
        <w:tab/>
        <w:t>Outro benefício esperado com a implantação da assinatura digital refere-se às íntegras das proposições e informações legislativas que hoje são disponibilizadas na Internet, via Sistema de Apoio ao Processo Legislativo, e que passarão a ser revestidas de legalidade, uma vez que constará a assinatura digital do(s) autor(es).</w:t>
      </w:r>
    </w:p>
    <w:p w14:paraId="0F7461DB" w14:textId="77777777" w:rsidR="0008061F" w:rsidRDefault="0008061F" w:rsidP="0008061F">
      <w:pPr>
        <w:pStyle w:val="Standard"/>
        <w:spacing w:line="360" w:lineRule="auto"/>
        <w:jc w:val="both"/>
        <w:rPr>
          <w:rFonts w:ascii="Arial" w:hAnsi="Arial"/>
        </w:rPr>
      </w:pPr>
      <w:r>
        <w:rPr>
          <w:rFonts w:ascii="Arial" w:hAnsi="Arial"/>
        </w:rPr>
        <w:tab/>
        <w:t xml:space="preserve">A assinatura eletrônica refere-se a um complexo de métodos para comprovação de autoria de documentos e, por sua vez, a assinatura digital fundamenta-se, tão somente, no procedimento de autenticação baseado na </w:t>
      </w:r>
      <w:r>
        <w:rPr>
          <w:rFonts w:ascii="Arial" w:hAnsi="Arial"/>
        </w:rPr>
        <w:lastRenderedPageBreak/>
        <w:t>criptografia. Assim, a assinatura digital permite a realização de troca de informações eletrônicas seguras por meio de ambientes como a Internet.</w:t>
      </w:r>
    </w:p>
    <w:p w14:paraId="7EDAC03C" w14:textId="77777777" w:rsidR="0008061F" w:rsidRDefault="0008061F" w:rsidP="0008061F">
      <w:pPr>
        <w:pStyle w:val="Standard"/>
        <w:spacing w:line="360" w:lineRule="auto"/>
        <w:jc w:val="both"/>
        <w:rPr>
          <w:rFonts w:ascii="Arial" w:hAnsi="Arial"/>
        </w:rPr>
      </w:pPr>
      <w:r>
        <w:rPr>
          <w:rFonts w:ascii="Arial" w:hAnsi="Arial"/>
        </w:rPr>
        <w:tab/>
        <w:t>A assinatura digital tem a função de lacrar o conteúdo do documento, fazendo com que este permaneça íntegro ou, se for minimamente alterado, que isso possa ser constatado. No mais, ela garante a autenticidade e a tempestividade.</w:t>
      </w:r>
    </w:p>
    <w:p w14:paraId="290DA80C" w14:textId="5DAA149B" w:rsidR="0008061F" w:rsidRDefault="0008061F" w:rsidP="0008061F">
      <w:pPr>
        <w:pStyle w:val="Standard"/>
        <w:spacing w:line="360" w:lineRule="auto"/>
        <w:jc w:val="both"/>
        <w:rPr>
          <w:rFonts w:ascii="Arial" w:hAnsi="Arial"/>
        </w:rPr>
      </w:pPr>
      <w:r>
        <w:rPr>
          <w:rFonts w:ascii="Arial" w:hAnsi="Arial"/>
        </w:rPr>
        <w:tab/>
        <w:t>Na assinatura digital, utiliza-se criptografia. Tal método consiste em um conjunto de técnicas matemáticas que permitem embaralhar uma mensagem de forma a impedir que ela seja lida por outra pessoa que não o destinatário. Esse texto ininteligível somente se torna legível com o uso de duas chaves: a pública e a privada. A Câmara Municipal adotará os procedimentos legais definidos em legislação federal, e seguirá as técnicas normalmente já utilizadas por outros órgãos públicos, com destaque para o Tribunal de Justiça do Estado d</w:t>
      </w:r>
      <w:r w:rsidR="00D8729D">
        <w:rPr>
          <w:rFonts w:ascii="Arial" w:hAnsi="Arial"/>
        </w:rPr>
        <w:t>o Espírito Santo</w:t>
      </w:r>
      <w:r>
        <w:rPr>
          <w:rFonts w:ascii="Arial" w:hAnsi="Arial"/>
        </w:rPr>
        <w:t>.</w:t>
      </w:r>
    </w:p>
    <w:p w14:paraId="0BF49DB8" w14:textId="1C7464C7" w:rsidR="0008061F" w:rsidRDefault="0008061F" w:rsidP="0008061F">
      <w:pPr>
        <w:pStyle w:val="Standard"/>
        <w:spacing w:line="360" w:lineRule="auto"/>
        <w:jc w:val="both"/>
        <w:rPr>
          <w:rFonts w:ascii="Arial" w:hAnsi="Arial"/>
        </w:rPr>
      </w:pPr>
      <w:r>
        <w:rPr>
          <w:rFonts w:ascii="Arial" w:hAnsi="Arial"/>
        </w:rPr>
        <w:tab/>
        <w:t>Por fim, oportuno destacar o pioneirismo da Câmara Municipal de Baixo Guandu em relação ao acompanhamento das inovações tecnológicas e da busca por maior eficiência da Administração Pública Municipal.</w:t>
      </w:r>
    </w:p>
    <w:p w14:paraId="425348A7" w14:textId="1DA173B0" w:rsidR="0008061F" w:rsidRDefault="0008061F" w:rsidP="0008061F">
      <w:pPr>
        <w:pStyle w:val="Standard"/>
        <w:spacing w:line="360" w:lineRule="auto"/>
        <w:jc w:val="both"/>
        <w:rPr>
          <w:rFonts w:ascii="Arial" w:hAnsi="Arial"/>
        </w:rPr>
      </w:pPr>
      <w:r>
        <w:rPr>
          <w:rFonts w:ascii="Arial" w:hAnsi="Arial"/>
        </w:rPr>
        <w:tab/>
        <w:t xml:space="preserve">A Casa já possui um site oficial na internet com os links para os principais serviços informacionais, e o portal é mantido e atualizado há mais de </w:t>
      </w:r>
      <w:r w:rsidR="00D8729D">
        <w:rPr>
          <w:rFonts w:ascii="Arial" w:hAnsi="Arial"/>
        </w:rPr>
        <w:t>3</w:t>
      </w:r>
      <w:r>
        <w:rPr>
          <w:rFonts w:ascii="Arial" w:hAnsi="Arial"/>
        </w:rPr>
        <w:t xml:space="preserve"> (</w:t>
      </w:r>
      <w:r w:rsidR="00D8729D">
        <w:rPr>
          <w:rFonts w:ascii="Arial" w:hAnsi="Arial"/>
        </w:rPr>
        <w:t>três</w:t>
      </w:r>
      <w:r>
        <w:rPr>
          <w:rFonts w:ascii="Arial" w:hAnsi="Arial"/>
        </w:rPr>
        <w:t>) anos, contrastando com uma realidade brasileira em que, segundo dados de uma pesquisa do Senado Federal, mais da metade das Câmaras Municipais ainda não dispõem de site institucional.</w:t>
      </w:r>
    </w:p>
    <w:p w14:paraId="1016F9F9" w14:textId="2A6EADCB" w:rsidR="0008061F" w:rsidRDefault="0008061F" w:rsidP="0008061F">
      <w:pPr>
        <w:pStyle w:val="Standard"/>
        <w:spacing w:line="360" w:lineRule="auto"/>
        <w:jc w:val="both"/>
        <w:rPr>
          <w:rFonts w:ascii="Arial" w:hAnsi="Arial"/>
        </w:rPr>
      </w:pPr>
      <w:r>
        <w:rPr>
          <w:rFonts w:ascii="Arial" w:hAnsi="Arial"/>
        </w:rPr>
        <w:tab/>
        <w:t>Outro protagonismo da Câmara Municipal de Baixo Guandu diz respeito à disponibilização de todo o processo legislativo na Internet para consulta pública dos cidadãos, além das transmissões ao vivo pela Internet das reuniões, da disponibilização do Portal da Transparência com a contabilidade pormenorizada disponível para consulta na internet, entre outros importantes serviços, todos no sentido de garantir o princípio da transparência da Administração Pública.</w:t>
      </w:r>
    </w:p>
    <w:p w14:paraId="5C808DFC" w14:textId="16AF1996" w:rsidR="0008061F" w:rsidRDefault="0008061F" w:rsidP="0008061F">
      <w:pPr>
        <w:pStyle w:val="Standard"/>
        <w:spacing w:line="360" w:lineRule="auto"/>
        <w:jc w:val="both"/>
        <w:rPr>
          <w:rFonts w:ascii="Arial" w:hAnsi="Arial"/>
        </w:rPr>
      </w:pPr>
      <w:r>
        <w:rPr>
          <w:rFonts w:ascii="Arial" w:hAnsi="Arial"/>
        </w:rPr>
        <w:tab/>
        <w:t xml:space="preserve">Agora, a Casa mais uma vez apresenta uma importante inovação tecnológica, com a adoção do processo legislativo eletrônico e com a eliminação </w:t>
      </w:r>
      <w:r>
        <w:rPr>
          <w:rFonts w:ascii="Arial" w:hAnsi="Arial"/>
        </w:rPr>
        <w:lastRenderedPageBreak/>
        <w:t>da utilização do papel. Espera-se com a ação, incentivar o Poder Executivo de Baixo Guandu em também repensar as suas rotinas administrativas, no sentido de desburocratizar procedimentos e dar maior celeridade na atuação da Administração Pública Municipal de Baixo Guandu.</w:t>
      </w:r>
    </w:p>
    <w:p w14:paraId="4AD3F628" w14:textId="6A55043F" w:rsidR="0008061F" w:rsidRDefault="0008061F" w:rsidP="0008061F">
      <w:pPr>
        <w:pStyle w:val="Standard"/>
        <w:spacing w:line="360" w:lineRule="auto"/>
        <w:jc w:val="both"/>
        <w:rPr>
          <w:rFonts w:ascii="Arial" w:hAnsi="Arial"/>
        </w:rPr>
      </w:pPr>
      <w:r>
        <w:rPr>
          <w:rFonts w:ascii="Arial" w:hAnsi="Arial"/>
        </w:rPr>
        <w:tab/>
        <w:t>O legado da implantação do processo legislativo eletrônico na Câmara Municipal de Baixo Guandu será de uma ação atenta aos problemas ambientais e de sustentabilidade do planeta, e da busca por maior eficiência e transparência dos assuntos legislativos.</w:t>
      </w:r>
    </w:p>
    <w:p w14:paraId="2C8A09AE" w14:textId="39C35790" w:rsidR="0008061F" w:rsidRDefault="0008061F" w:rsidP="00D8729D">
      <w:pPr>
        <w:jc w:val="both"/>
        <w:rPr>
          <w:rFonts w:ascii="Arial" w:eastAsia="Nimbus Roman No9 L" w:hAnsi="Arial" w:cs="Nimbus Roman No9 L"/>
          <w:b/>
          <w:bCs/>
          <w:sz w:val="24"/>
          <w:szCs w:val="24"/>
        </w:rPr>
      </w:pPr>
      <w:r>
        <w:rPr>
          <w:rFonts w:ascii="Arial" w:eastAsia="Nimbus Roman No9 L" w:hAnsi="Arial" w:cs="Nimbus Roman No9 L"/>
          <w:sz w:val="24"/>
          <w:szCs w:val="24"/>
        </w:rPr>
        <w:tab/>
        <w:t xml:space="preserve">Ante o exposto, e diante da relevância da referida Proposta de Emenda à Lei Orgânica, </w:t>
      </w:r>
      <w:r>
        <w:rPr>
          <w:rFonts w:ascii="Arial" w:hAnsi="Arial" w:cs="Nimbus Roman No9 L"/>
          <w:sz w:val="24"/>
          <w:szCs w:val="24"/>
        </w:rPr>
        <w:t>solicitamos</w:t>
      </w:r>
      <w:r>
        <w:rPr>
          <w:rFonts w:ascii="Arial" w:eastAsia="Nimbus Roman No9 L" w:hAnsi="Arial" w:cs="Nimbus Roman No9 L"/>
          <w:sz w:val="24"/>
          <w:szCs w:val="24"/>
        </w:rPr>
        <w:t xml:space="preserve"> a aprovação do mesmo em </w:t>
      </w:r>
      <w:r>
        <w:rPr>
          <w:rFonts w:ascii="Arial" w:eastAsia="Nimbus Roman No9 L" w:hAnsi="Arial" w:cs="Nimbus Roman No9 L"/>
          <w:b/>
          <w:bCs/>
          <w:sz w:val="24"/>
          <w:szCs w:val="24"/>
        </w:rPr>
        <w:t>REGIME DE</w:t>
      </w:r>
      <w:r w:rsidR="00D8729D">
        <w:rPr>
          <w:rFonts w:ascii="Arial" w:eastAsia="Nimbus Roman No9 L" w:hAnsi="Arial" w:cs="Nimbus Roman No9 L"/>
          <w:b/>
          <w:bCs/>
          <w:sz w:val="24"/>
          <w:szCs w:val="24"/>
        </w:rPr>
        <w:t xml:space="preserve"> </w:t>
      </w:r>
      <w:r>
        <w:rPr>
          <w:rFonts w:ascii="Arial" w:eastAsia="Nimbus Roman No9 L" w:hAnsi="Arial" w:cs="Nimbus Roman No9 L"/>
          <w:b/>
          <w:bCs/>
          <w:sz w:val="24"/>
          <w:szCs w:val="24"/>
        </w:rPr>
        <w:t>URGÊNCIA</w:t>
      </w:r>
      <w:r w:rsidR="006323DB">
        <w:rPr>
          <w:rFonts w:ascii="Arial" w:eastAsia="Nimbus Roman No9 L" w:hAnsi="Arial" w:cs="Nimbus Roman No9 L"/>
          <w:b/>
          <w:bCs/>
          <w:sz w:val="24"/>
          <w:szCs w:val="24"/>
        </w:rPr>
        <w:t>.</w:t>
      </w:r>
    </w:p>
    <w:p w14:paraId="1602F7B2" w14:textId="0AE52CFA" w:rsidR="006323DB" w:rsidRDefault="006323DB" w:rsidP="00D8729D">
      <w:pPr>
        <w:jc w:val="both"/>
        <w:rPr>
          <w:rFonts w:ascii="Arial" w:eastAsia="Nimbus Roman No9 L" w:hAnsi="Arial" w:cs="Nimbus Roman No9 L"/>
          <w:b/>
          <w:bCs/>
          <w:sz w:val="24"/>
          <w:szCs w:val="24"/>
        </w:rPr>
      </w:pPr>
    </w:p>
    <w:p w14:paraId="0212E21F" w14:textId="77777777" w:rsidR="006323DB" w:rsidRDefault="006323DB" w:rsidP="006323DB">
      <w:pPr>
        <w:ind w:firstLine="708"/>
        <w:jc w:val="both"/>
        <w:rPr>
          <w:rFonts w:ascii="Arial" w:hAnsi="Arial" w:cs="Arial"/>
          <w:sz w:val="24"/>
          <w:szCs w:val="24"/>
        </w:rPr>
      </w:pPr>
      <w:r w:rsidRPr="004911B8">
        <w:rPr>
          <w:rFonts w:ascii="Arial" w:hAnsi="Arial" w:cs="Arial"/>
          <w:sz w:val="24"/>
          <w:szCs w:val="24"/>
        </w:rPr>
        <w:t xml:space="preserve">CÂMARA MUNIICPAL DE BAIXO GUANDU/ES, “PALÁCIO MONSENHOR ALONSO LEITE”, AOS </w:t>
      </w:r>
      <w:r>
        <w:rPr>
          <w:rFonts w:ascii="Arial" w:hAnsi="Arial" w:cs="Arial"/>
          <w:sz w:val="24"/>
          <w:szCs w:val="24"/>
        </w:rPr>
        <w:t>DEZOITO</w:t>
      </w:r>
      <w:r w:rsidRPr="004911B8">
        <w:rPr>
          <w:rFonts w:ascii="Arial" w:hAnsi="Arial" w:cs="Arial"/>
          <w:sz w:val="24"/>
          <w:szCs w:val="24"/>
        </w:rPr>
        <w:t xml:space="preserve"> DIAS DO MÊS DE </w:t>
      </w:r>
      <w:r>
        <w:rPr>
          <w:rFonts w:ascii="Arial" w:hAnsi="Arial" w:cs="Arial"/>
          <w:sz w:val="24"/>
          <w:szCs w:val="24"/>
        </w:rPr>
        <w:t>NOVEMBRO</w:t>
      </w:r>
      <w:r w:rsidRPr="004911B8">
        <w:rPr>
          <w:rFonts w:ascii="Arial" w:hAnsi="Arial" w:cs="Arial"/>
          <w:sz w:val="24"/>
          <w:szCs w:val="24"/>
        </w:rPr>
        <w:t xml:space="preserve"> DE 20</w:t>
      </w:r>
      <w:r>
        <w:rPr>
          <w:rFonts w:ascii="Arial" w:hAnsi="Arial" w:cs="Arial"/>
          <w:sz w:val="24"/>
          <w:szCs w:val="24"/>
        </w:rPr>
        <w:t>20</w:t>
      </w:r>
      <w:r w:rsidRPr="004911B8">
        <w:rPr>
          <w:rFonts w:ascii="Arial" w:hAnsi="Arial" w:cs="Arial"/>
          <w:sz w:val="24"/>
          <w:szCs w:val="24"/>
        </w:rPr>
        <w:t>.</w:t>
      </w:r>
    </w:p>
    <w:p w14:paraId="29797390" w14:textId="77777777" w:rsidR="006323DB" w:rsidRPr="004911B8" w:rsidRDefault="006323DB" w:rsidP="006323DB">
      <w:pPr>
        <w:jc w:val="both"/>
        <w:rPr>
          <w:rFonts w:ascii="Arial" w:hAnsi="Arial" w:cs="Arial"/>
          <w:sz w:val="24"/>
          <w:szCs w:val="24"/>
        </w:rPr>
      </w:pPr>
    </w:p>
    <w:p w14:paraId="33532CEA" w14:textId="77777777" w:rsidR="006323DB" w:rsidRPr="004911B8" w:rsidRDefault="006323DB" w:rsidP="006323DB">
      <w:pPr>
        <w:jc w:val="center"/>
        <w:rPr>
          <w:rFonts w:ascii="Arial" w:hAnsi="Arial" w:cs="Arial"/>
          <w:sz w:val="24"/>
          <w:szCs w:val="24"/>
        </w:rPr>
      </w:pPr>
    </w:p>
    <w:p w14:paraId="18EED012" w14:textId="77777777" w:rsidR="006323DB" w:rsidRPr="00A44526" w:rsidRDefault="006323DB" w:rsidP="006323DB">
      <w:pPr>
        <w:spacing w:after="0" w:line="240" w:lineRule="auto"/>
        <w:jc w:val="center"/>
        <w:rPr>
          <w:rFonts w:ascii="Arial" w:hAnsi="Arial" w:cs="Arial"/>
          <w:b/>
          <w:sz w:val="24"/>
          <w:szCs w:val="24"/>
        </w:rPr>
      </w:pPr>
      <w:r w:rsidRPr="00A44526">
        <w:rPr>
          <w:rFonts w:ascii="Arial" w:hAnsi="Arial" w:cs="Arial"/>
          <w:b/>
          <w:sz w:val="24"/>
          <w:szCs w:val="24"/>
        </w:rPr>
        <w:t xml:space="preserve">Wilton </w:t>
      </w:r>
      <w:proofErr w:type="spellStart"/>
      <w:r w:rsidRPr="00A44526">
        <w:rPr>
          <w:rFonts w:ascii="Arial" w:hAnsi="Arial" w:cs="Arial"/>
          <w:b/>
          <w:sz w:val="24"/>
          <w:szCs w:val="24"/>
        </w:rPr>
        <w:t>Minarini</w:t>
      </w:r>
      <w:proofErr w:type="spellEnd"/>
      <w:r w:rsidRPr="00A44526">
        <w:rPr>
          <w:rFonts w:ascii="Arial" w:hAnsi="Arial" w:cs="Arial"/>
          <w:b/>
          <w:sz w:val="24"/>
          <w:szCs w:val="24"/>
        </w:rPr>
        <w:t xml:space="preserve"> de Souza Filho                        </w:t>
      </w:r>
      <w:r>
        <w:rPr>
          <w:rFonts w:ascii="Arial" w:hAnsi="Arial" w:cs="Arial"/>
          <w:b/>
          <w:sz w:val="24"/>
          <w:szCs w:val="24"/>
        </w:rPr>
        <w:t>Sueli Alves Teodoro</w:t>
      </w:r>
    </w:p>
    <w:p w14:paraId="1CB10BD2" w14:textId="77777777" w:rsidR="006323DB" w:rsidRPr="00A44526" w:rsidRDefault="006323DB" w:rsidP="006323DB">
      <w:pPr>
        <w:spacing w:after="0" w:line="240" w:lineRule="auto"/>
        <w:jc w:val="center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 xml:space="preserve">             </w:t>
      </w:r>
      <w:r w:rsidRPr="00A44526">
        <w:rPr>
          <w:rFonts w:ascii="Arial" w:hAnsi="Arial" w:cs="Arial"/>
          <w:b/>
          <w:sz w:val="24"/>
          <w:szCs w:val="24"/>
        </w:rPr>
        <w:t xml:space="preserve">Presidente                          </w:t>
      </w:r>
      <w:r>
        <w:rPr>
          <w:rFonts w:ascii="Arial" w:hAnsi="Arial" w:cs="Arial"/>
          <w:b/>
          <w:sz w:val="24"/>
          <w:szCs w:val="24"/>
        </w:rPr>
        <w:t xml:space="preserve">                     </w:t>
      </w:r>
      <w:r w:rsidRPr="00A44526">
        <w:rPr>
          <w:rFonts w:ascii="Arial" w:hAnsi="Arial" w:cs="Arial"/>
          <w:b/>
          <w:sz w:val="24"/>
          <w:szCs w:val="24"/>
        </w:rPr>
        <w:t xml:space="preserve"> Vice-Presidente</w:t>
      </w:r>
    </w:p>
    <w:p w14:paraId="4F1F437E" w14:textId="77777777" w:rsidR="006323DB" w:rsidRPr="00A44526" w:rsidRDefault="006323DB" w:rsidP="006323DB">
      <w:pPr>
        <w:jc w:val="center"/>
        <w:rPr>
          <w:rFonts w:ascii="Arial" w:hAnsi="Arial" w:cs="Arial"/>
          <w:b/>
          <w:sz w:val="24"/>
          <w:szCs w:val="24"/>
        </w:rPr>
      </w:pPr>
    </w:p>
    <w:p w14:paraId="7D6D0832" w14:textId="77777777" w:rsidR="006323DB" w:rsidRDefault="006323DB" w:rsidP="006323DB">
      <w:pPr>
        <w:spacing w:after="0" w:line="240" w:lineRule="auto"/>
        <w:jc w:val="center"/>
        <w:rPr>
          <w:rFonts w:ascii="Arial" w:hAnsi="Arial" w:cs="Arial"/>
          <w:b/>
          <w:sz w:val="24"/>
          <w:szCs w:val="24"/>
        </w:rPr>
      </w:pPr>
    </w:p>
    <w:p w14:paraId="5AE054AF" w14:textId="77777777" w:rsidR="006323DB" w:rsidRDefault="006323DB" w:rsidP="006323DB">
      <w:pPr>
        <w:spacing w:after="0" w:line="240" w:lineRule="auto"/>
        <w:jc w:val="center"/>
        <w:rPr>
          <w:rFonts w:ascii="Arial" w:hAnsi="Arial" w:cs="Arial"/>
          <w:b/>
          <w:sz w:val="24"/>
          <w:szCs w:val="24"/>
        </w:rPr>
      </w:pPr>
    </w:p>
    <w:p w14:paraId="6B1D946A" w14:textId="77777777" w:rsidR="006323DB" w:rsidRPr="00A44526" w:rsidRDefault="006323DB" w:rsidP="006323DB">
      <w:pPr>
        <w:spacing w:after="0" w:line="240" w:lineRule="auto"/>
        <w:jc w:val="center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 xml:space="preserve">Celma Cortês </w:t>
      </w:r>
      <w:proofErr w:type="spellStart"/>
      <w:r>
        <w:rPr>
          <w:rFonts w:ascii="Arial" w:hAnsi="Arial" w:cs="Arial"/>
          <w:b/>
          <w:sz w:val="24"/>
          <w:szCs w:val="24"/>
        </w:rPr>
        <w:t>Bussular</w:t>
      </w:r>
      <w:proofErr w:type="spellEnd"/>
      <w:r w:rsidRPr="00A44526">
        <w:rPr>
          <w:rFonts w:ascii="Arial" w:hAnsi="Arial" w:cs="Arial"/>
          <w:b/>
          <w:sz w:val="24"/>
          <w:szCs w:val="24"/>
        </w:rPr>
        <w:t xml:space="preserve">                                        José Carlos Vieira</w:t>
      </w:r>
    </w:p>
    <w:p w14:paraId="68D3945A" w14:textId="77777777" w:rsidR="006323DB" w:rsidRPr="006323DB" w:rsidRDefault="006323DB" w:rsidP="006323DB">
      <w:pPr>
        <w:spacing w:after="0" w:line="240" w:lineRule="auto"/>
        <w:jc w:val="center"/>
        <w:rPr>
          <w:rFonts w:ascii="Arial" w:hAnsi="Arial" w:cs="Arial"/>
          <w:b/>
          <w:sz w:val="24"/>
          <w:szCs w:val="24"/>
        </w:rPr>
      </w:pPr>
      <w:r w:rsidRPr="00A44526">
        <w:rPr>
          <w:rFonts w:ascii="Arial" w:hAnsi="Arial" w:cs="Arial"/>
          <w:b/>
          <w:sz w:val="24"/>
          <w:szCs w:val="24"/>
        </w:rPr>
        <w:t>1</w:t>
      </w:r>
      <w:r>
        <w:rPr>
          <w:rFonts w:ascii="Arial" w:hAnsi="Arial" w:cs="Arial"/>
          <w:b/>
          <w:sz w:val="24"/>
          <w:szCs w:val="24"/>
        </w:rPr>
        <w:t>ª</w:t>
      </w:r>
      <w:r w:rsidRPr="00A44526">
        <w:rPr>
          <w:rFonts w:ascii="Arial" w:hAnsi="Arial" w:cs="Arial"/>
          <w:b/>
          <w:sz w:val="24"/>
          <w:szCs w:val="24"/>
        </w:rPr>
        <w:t xml:space="preserve"> Secretári</w:t>
      </w:r>
      <w:r>
        <w:rPr>
          <w:rFonts w:ascii="Arial" w:hAnsi="Arial" w:cs="Arial"/>
          <w:b/>
          <w:sz w:val="24"/>
          <w:szCs w:val="24"/>
        </w:rPr>
        <w:t>a</w:t>
      </w:r>
      <w:r w:rsidRPr="00A44526">
        <w:rPr>
          <w:rFonts w:ascii="Arial" w:hAnsi="Arial" w:cs="Arial"/>
          <w:b/>
          <w:sz w:val="24"/>
          <w:szCs w:val="24"/>
        </w:rPr>
        <w:t xml:space="preserve">                                                       2º Secretári</w:t>
      </w:r>
      <w:r>
        <w:rPr>
          <w:rFonts w:ascii="Arial" w:hAnsi="Arial" w:cs="Arial"/>
          <w:b/>
          <w:sz w:val="24"/>
          <w:szCs w:val="24"/>
        </w:rPr>
        <w:t>o</w:t>
      </w:r>
    </w:p>
    <w:p w14:paraId="14FB26F9" w14:textId="77777777" w:rsidR="006323DB" w:rsidRDefault="006323DB" w:rsidP="00D8729D">
      <w:pPr>
        <w:jc w:val="both"/>
      </w:pPr>
    </w:p>
    <w:sectPr w:rsidR="006323DB" w:rsidSect="00CE7E60">
      <w:headerReference w:type="even" r:id="rId6"/>
      <w:headerReference w:type="default" r:id="rId7"/>
      <w:footerReference w:type="default" r:id="rId8"/>
      <w:headerReference w:type="first" r:id="rId9"/>
      <w:pgSz w:w="11906" w:h="16838"/>
      <w:pgMar w:top="1417" w:right="1701" w:bottom="1417" w:left="1701" w:header="284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7DECACEF" w14:textId="77777777" w:rsidR="00D24A70" w:rsidRDefault="00D24A70" w:rsidP="00CE7E60">
      <w:pPr>
        <w:spacing w:after="0" w:line="240" w:lineRule="auto"/>
      </w:pPr>
      <w:r>
        <w:separator/>
      </w:r>
    </w:p>
  </w:endnote>
  <w:endnote w:type="continuationSeparator" w:id="0">
    <w:p w14:paraId="27BBC16F" w14:textId="77777777" w:rsidR="00D24A70" w:rsidRDefault="00D24A70" w:rsidP="00CE7E6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Nimbus Roman No9 L">
    <w:altName w:val="Cambria"/>
    <w:charset w:val="00"/>
    <w:family w:val="roman"/>
    <w:pitch w:val="variable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D83CB22" w14:textId="77777777" w:rsidR="00CE7E60" w:rsidRDefault="00CE7E60">
    <w:pPr>
      <w:pStyle w:val="Rodap"/>
      <w:pBdr>
        <w:bottom w:val="single" w:sz="12" w:space="1" w:color="auto"/>
      </w:pBdr>
    </w:pPr>
  </w:p>
  <w:p w14:paraId="04149ADE" w14:textId="636DBCC2" w:rsidR="00CE7E60" w:rsidRDefault="00D8729D" w:rsidP="007D7AEA">
    <w:pPr>
      <w:pStyle w:val="Rodap"/>
      <w:jc w:val="center"/>
    </w:pPr>
    <w:r>
      <w:rPr>
        <w:noProof/>
      </w:rPr>
      <w:drawing>
        <wp:anchor distT="0" distB="0" distL="114300" distR="114300" simplePos="0" relativeHeight="251656192" behindDoc="1" locked="0" layoutInCell="1" allowOverlap="1" wp14:anchorId="10B355D3" wp14:editId="16B97297">
          <wp:simplePos x="0" y="0"/>
          <wp:positionH relativeFrom="column">
            <wp:posOffset>3681095</wp:posOffset>
          </wp:positionH>
          <wp:positionV relativeFrom="paragraph">
            <wp:posOffset>125730</wp:posOffset>
          </wp:positionV>
          <wp:extent cx="383540" cy="271145"/>
          <wp:effectExtent l="0" t="0" r="0" b="0"/>
          <wp:wrapNone/>
          <wp:docPr id="10" name="Imagem 10" descr="Image result for e-sic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0" descr="Image result for e-sic"/>
                  <pic:cNvPicPr>
                    <a:picLocks noChangeAspect="1" noChangeArrowheads="1"/>
                  </pic:cNvPicPr>
                </pic:nvPicPr>
                <pic:blipFill>
                  <a:blip r:embed="rId1" r:link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383540" cy="27114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CE7E60">
      <w:t>Av. Carlos de Medeiros, 59, Centro, Baixo Guandu-ES, 29 730-000, Fone (27) 3732-1644</w:t>
    </w:r>
  </w:p>
  <w:p w14:paraId="2585DD03" w14:textId="77777777" w:rsidR="00CE7E60" w:rsidRDefault="00CE7E60" w:rsidP="007D7AEA">
    <w:pPr>
      <w:pStyle w:val="Rodap"/>
      <w:jc w:val="center"/>
    </w:pPr>
    <w:r>
      <w:t>CNPJ 31.796.832/0001-90 |</w:t>
    </w:r>
    <w:r w:rsidR="007D7AEA">
      <w:t>www.baixoguandu.es.leg.br</w:t>
    </w:r>
    <w:r>
      <w:t>|</w:t>
    </w:r>
    <w:r w:rsidR="002F12E6">
      <w:t xml:space="preserve">             0800-283-1644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64E8067B" w14:textId="77777777" w:rsidR="00D24A70" w:rsidRDefault="00D24A70" w:rsidP="00CE7E60">
      <w:pPr>
        <w:spacing w:after="0" w:line="240" w:lineRule="auto"/>
      </w:pPr>
      <w:r>
        <w:separator/>
      </w:r>
    </w:p>
  </w:footnote>
  <w:footnote w:type="continuationSeparator" w:id="0">
    <w:p w14:paraId="2023E6AA" w14:textId="77777777" w:rsidR="00D24A70" w:rsidRDefault="00D24A70" w:rsidP="00CE7E6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47F48017" w14:textId="77777777" w:rsidR="007D7AEA" w:rsidRDefault="00D24A70">
    <w:pPr>
      <w:pStyle w:val="Cabealho"/>
    </w:pPr>
    <w:r>
      <w:rPr>
        <w:noProof/>
        <w:lang w:eastAsia="pt-BR"/>
      </w:rPr>
      <w:pict w14:anchorId="361D7801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1465422" o:spid="_x0000_s2056" type="#_x0000_t75" style="position:absolute;margin-left:0;margin-top:0;width:425.05pt;height:423.45pt;z-index:-251658240;mso-position-horizontal:center;mso-position-horizontal-relative:margin;mso-position-vertical:center;mso-position-vertical-relative:margin" o:allowincell="f">
          <v:imagedata r:id="rId1" o:title="CMBG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DA0B8C0" w14:textId="7ED67FAF" w:rsidR="00CE7E60" w:rsidRDefault="00D24A70" w:rsidP="00CE7E60">
    <w:pPr>
      <w:pStyle w:val="Cabealho"/>
      <w:jc w:val="center"/>
      <w:rPr>
        <w:b/>
        <w:spacing w:val="40"/>
      </w:rPr>
    </w:pPr>
    <w:r>
      <w:rPr>
        <w:b/>
        <w:noProof/>
        <w:spacing w:val="40"/>
        <w:lang w:eastAsia="pt-BR"/>
      </w:rPr>
      <w:pict w14:anchorId="23918A6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1465423" o:spid="_x0000_s2057" type="#_x0000_t75" style="position:absolute;left:0;text-align:left;margin-left:0;margin-top:0;width:425.05pt;height:423.45pt;z-index:-251657216;mso-position-horizontal:center;mso-position-horizontal-relative:margin;mso-position-vertical:center;mso-position-vertical-relative:margin" o:allowincell="f">
          <v:imagedata r:id="rId1" o:title="CMBG" gain="13107f" blacklevel="26214f"/>
          <w10:wrap anchorx="margin" anchory="margin"/>
        </v:shape>
      </w:pict>
    </w:r>
    <w:r w:rsidR="00D8729D">
      <w:rPr>
        <w:b/>
        <w:noProof/>
        <w:spacing w:val="40"/>
      </w:rPr>
      <w:drawing>
        <wp:inline distT="0" distB="0" distL="0" distR="0" wp14:anchorId="2177EC5C" wp14:editId="48083B44">
          <wp:extent cx="828675" cy="819150"/>
          <wp:effectExtent l="0" t="0" r="0" b="0"/>
          <wp:docPr id="1" name="Imagem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828675" cy="8191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14:paraId="79DC85E6" w14:textId="77777777" w:rsidR="00CE7E60" w:rsidRDefault="00CE7E60" w:rsidP="00CE7E60">
    <w:pPr>
      <w:pStyle w:val="Cabealho"/>
      <w:pBdr>
        <w:bottom w:val="single" w:sz="12" w:space="1" w:color="auto"/>
      </w:pBdr>
      <w:jc w:val="center"/>
      <w:rPr>
        <w:b/>
        <w:spacing w:val="40"/>
      </w:rPr>
    </w:pPr>
    <w:r w:rsidRPr="00CE7E60">
      <w:rPr>
        <w:b/>
        <w:spacing w:val="40"/>
      </w:rPr>
      <w:t>CÂMARA MUNICIPAL DE BAIXO GUANDU|ES</w:t>
    </w:r>
  </w:p>
  <w:p w14:paraId="1C09B4D4" w14:textId="77777777" w:rsidR="00CE7E60" w:rsidRDefault="00CE7E60" w:rsidP="00CE7E60">
    <w:pPr>
      <w:pStyle w:val="Cabealho"/>
      <w:jc w:val="center"/>
    </w:pPr>
  </w:p>
  <w:p w14:paraId="3B6AEEA0" w14:textId="77777777" w:rsidR="00CE7E60" w:rsidRDefault="00CE7E60" w:rsidP="00CE7E60">
    <w:pPr>
      <w:pStyle w:val="Cabealho"/>
      <w:jc w:val="center"/>
    </w:pPr>
  </w:p>
  <w:p w14:paraId="10514027" w14:textId="77777777" w:rsidR="00CE7E60" w:rsidRDefault="00CE7E60" w:rsidP="00CE7E60">
    <w:pPr>
      <w:pStyle w:val="Cabealho"/>
      <w:jc w:val="cent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5909D23" w14:textId="77777777" w:rsidR="007D7AEA" w:rsidRDefault="00D24A70">
    <w:pPr>
      <w:pStyle w:val="Cabealho"/>
    </w:pPr>
    <w:r>
      <w:rPr>
        <w:noProof/>
        <w:lang w:eastAsia="pt-BR"/>
      </w:rPr>
      <w:pict w14:anchorId="4AF02F4E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1465421" o:spid="_x0000_s2055" type="#_x0000_t75" style="position:absolute;margin-left:0;margin-top:0;width:425.05pt;height:423.45pt;z-index:-251659264;mso-position-horizontal:center;mso-position-horizontal-relative:margin;mso-position-vertical:center;mso-position-vertical-relative:margin" o:allowincell="f">
          <v:imagedata r:id="rId1" o:title="CMBG" gain="19661f" blacklevel="22938f"/>
          <w10:wrap anchorx="margin" anchory="margin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activeWritingStyle w:appName="MSWord" w:lang="pt-BR" w:vendorID="64" w:dllVersion="6" w:nlCheck="1" w:checkStyle="0"/>
  <w:activeWritingStyle w:appName="MSWord" w:lang="pt-BR" w:vendorID="64" w:dllVersion="4096" w:nlCheck="1" w:checkStyle="0"/>
  <w:proofState w:spelling="clean" w:grammar="clean"/>
  <w:attachedTemplate r:id="rId1"/>
  <w:defaultTabStop w:val="708"/>
  <w:hyphenationZone w:val="425"/>
  <w:characterSpacingControl w:val="doNotCompress"/>
  <w:hdrShapeDefaults>
    <o:shapedefaults v:ext="edit" spidmax="2058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35087"/>
    <w:rsid w:val="0008061F"/>
    <w:rsid w:val="001E11A4"/>
    <w:rsid w:val="002F12E6"/>
    <w:rsid w:val="00335087"/>
    <w:rsid w:val="006323DB"/>
    <w:rsid w:val="007D7AEA"/>
    <w:rsid w:val="00B00C52"/>
    <w:rsid w:val="00BB52C1"/>
    <w:rsid w:val="00C7530B"/>
    <w:rsid w:val="00CE7E60"/>
    <w:rsid w:val="00D24A70"/>
    <w:rsid w:val="00D8729D"/>
    <w:rsid w:val="00E00C9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8"/>
    <o:shapelayout v:ext="edit">
      <o:idmap v:ext="edit" data="1"/>
    </o:shapelayout>
  </w:shapeDefaults>
  <w:decimalSymbol w:val=","/>
  <w:listSeparator w:val=";"/>
  <w14:docId w14:val="54C3F65C"/>
  <w15:chartTrackingRefBased/>
  <w15:docId w15:val="{C366E401-6949-4F3D-8010-5F1D1765E60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Calibri" w:eastAsia="Calibri" w:hAnsi="Calibri" w:cs="Times New Roman"/>
        <w:lang w:val="pt-BR" w:eastAsia="pt-BR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0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pPr>
      <w:spacing w:after="160" w:line="259" w:lineRule="auto"/>
    </w:pPr>
    <w:rPr>
      <w:sz w:val="22"/>
      <w:szCs w:val="22"/>
      <w:lang w:eastAsia="en-US"/>
    </w:rPr>
  </w:style>
  <w:style w:type="paragraph" w:styleId="Ttulo7">
    <w:name w:val="heading 7"/>
    <w:basedOn w:val="Standard"/>
    <w:next w:val="Standard"/>
    <w:link w:val="Ttulo7Char"/>
    <w:rsid w:val="00335087"/>
    <w:pPr>
      <w:keepNext/>
      <w:outlineLvl w:val="6"/>
    </w:pPr>
    <w:rPr>
      <w:b/>
      <w:bCs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basedOn w:val="Normal"/>
    <w:link w:val="CabealhoChar"/>
    <w:uiPriority w:val="99"/>
    <w:unhideWhenUsed/>
    <w:rsid w:val="00CE7E60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CE7E60"/>
  </w:style>
  <w:style w:type="paragraph" w:styleId="Rodap">
    <w:name w:val="footer"/>
    <w:basedOn w:val="Normal"/>
    <w:link w:val="RodapChar"/>
    <w:uiPriority w:val="99"/>
    <w:unhideWhenUsed/>
    <w:rsid w:val="00CE7E60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CE7E60"/>
  </w:style>
  <w:style w:type="character" w:customStyle="1" w:styleId="Ttulo7Char">
    <w:name w:val="Título 7 Char"/>
    <w:basedOn w:val="Fontepargpadro"/>
    <w:link w:val="Ttulo7"/>
    <w:rsid w:val="00335087"/>
    <w:rPr>
      <w:rFonts w:ascii="Times New Roman" w:eastAsia="Times New Roman" w:hAnsi="Times New Roman"/>
      <w:b/>
      <w:bCs/>
      <w:kern w:val="3"/>
      <w:sz w:val="24"/>
      <w:szCs w:val="24"/>
    </w:rPr>
  </w:style>
  <w:style w:type="paragraph" w:customStyle="1" w:styleId="Standard">
    <w:name w:val="Standard"/>
    <w:rsid w:val="00335087"/>
    <w:pPr>
      <w:suppressAutoHyphens/>
      <w:autoSpaceDN w:val="0"/>
      <w:textAlignment w:val="baseline"/>
    </w:pPr>
    <w:rPr>
      <w:rFonts w:ascii="Times New Roman" w:eastAsia="Times New Roman" w:hAnsi="Times New Roman"/>
      <w:kern w:val="3"/>
      <w:sz w:val="24"/>
      <w:szCs w:val="24"/>
    </w:rPr>
  </w:style>
  <w:style w:type="paragraph" w:styleId="NormalWeb">
    <w:name w:val="Normal (Web)"/>
    <w:basedOn w:val="Standard"/>
    <w:rsid w:val="00335087"/>
    <w:pPr>
      <w:spacing w:before="280" w:after="28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webSettings" Target="webSettings.xml"/><Relationship Id="rId7" Type="http://schemas.openxmlformats.org/officeDocument/2006/relationships/header" Target="header2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11" Type="http://schemas.openxmlformats.org/officeDocument/2006/relationships/theme" Target="theme/theme1.xml"/><Relationship Id="rId5" Type="http://schemas.openxmlformats.org/officeDocument/2006/relationships/endnotes" Target="endnotes.xml"/><Relationship Id="rId10" Type="http://schemas.openxmlformats.org/officeDocument/2006/relationships/fontTable" Target="fontTable.xml"/><Relationship Id="rId4" Type="http://schemas.openxmlformats.org/officeDocument/2006/relationships/footnotes" Target="footnotes.xml"/><Relationship Id="rId9" Type="http://schemas.openxmlformats.org/officeDocument/2006/relationships/header" Target="header3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http://www.trensurb.gov.br/imagens/logo-sic.png" TargetMode="External"/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Salatiel\Desktop\PapelTimbrado2018.dot" TargetMode="External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PapelTimbrado2018</Template>
  <TotalTime>27</TotalTime>
  <Pages>5</Pages>
  <Words>1257</Words>
  <Characters>6794</Characters>
  <Application>Microsoft Office Word</Application>
  <DocSecurity>0</DocSecurity>
  <Lines>56</Lines>
  <Paragraphs>16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8035</CharactersWithSpaces>
  <SharedDoc>false</SharedDoc>
  <HLinks>
    <vt:vector size="6" baseType="variant">
      <vt:variant>
        <vt:i4>3604524</vt:i4>
      </vt:variant>
      <vt:variant>
        <vt:i4>-1</vt:i4>
      </vt:variant>
      <vt:variant>
        <vt:i4>2058</vt:i4>
      </vt:variant>
      <vt:variant>
        <vt:i4>1</vt:i4>
      </vt:variant>
      <vt:variant>
        <vt:lpwstr>http://www.trensurb.gov.br/imagens/logo-sic.png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Salatiel</dc:creator>
  <cp:keywords/>
  <dc:description/>
  <cp:lastModifiedBy>Salatiel</cp:lastModifiedBy>
  <cp:revision>2</cp:revision>
  <dcterms:created xsi:type="dcterms:W3CDTF">2020-11-10T12:46:00Z</dcterms:created>
  <dcterms:modified xsi:type="dcterms:W3CDTF">2020-11-19T14:11:00Z</dcterms:modified>
</cp:coreProperties>
</file>