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2F5F285C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o Asfaltamento da Rua Paulo VI, no Bairro São José, entre a Selaria Andreatta e a Igreja Católica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6DA95559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557375">
        <w:rPr>
          <w:rFonts w:ascii="Arial" w:hAnsi="Arial" w:cs="Arial"/>
          <w:b/>
          <w:sz w:val="24"/>
          <w:szCs w:val="24"/>
        </w:rPr>
        <w:t>o Asfaltamento da Rua Paulo VI, no Bairro São José, entre a Selaria Andreatta e a Igreja Católica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8ED98FE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r w:rsidR="004B33A7">
        <w:rPr>
          <w:rFonts w:ascii="Arial" w:hAnsi="Arial" w:cs="Arial"/>
          <w:sz w:val="24"/>
          <w:szCs w:val="24"/>
        </w:rPr>
        <w:t>Fevereiro</w:t>
      </w:r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01DFFB" w14:textId="77777777" w:rsidR="00FA50E7" w:rsidRDefault="00FA50E7" w:rsidP="00CE7E60">
      <w:pPr>
        <w:spacing w:after="0" w:line="240" w:lineRule="auto"/>
      </w:pPr>
      <w:r>
        <w:separator/>
      </w:r>
    </w:p>
  </w:endnote>
  <w:endnote w:type="continuationSeparator" w:id="0">
    <w:p w14:paraId="34D87E07" w14:textId="77777777" w:rsidR="00FA50E7" w:rsidRDefault="00FA50E7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88983B" w14:textId="77777777" w:rsidR="00FA50E7" w:rsidRDefault="00FA50E7" w:rsidP="00CE7E60">
      <w:pPr>
        <w:spacing w:after="0" w:line="240" w:lineRule="auto"/>
      </w:pPr>
      <w:r>
        <w:separator/>
      </w:r>
    </w:p>
  </w:footnote>
  <w:footnote w:type="continuationSeparator" w:id="0">
    <w:p w14:paraId="72F381F4" w14:textId="77777777" w:rsidR="00FA50E7" w:rsidRDefault="00FA50E7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FA50E7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FA50E7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FA50E7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21</TotalTime>
  <Pages>1</Pages>
  <Words>207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9</cp:revision>
  <cp:lastPrinted>2021-02-08T10:40:00Z</cp:lastPrinted>
  <dcterms:created xsi:type="dcterms:W3CDTF">2019-07-12T12:26:00Z</dcterms:created>
  <dcterms:modified xsi:type="dcterms:W3CDTF">2021-02-11T12:25:00Z</dcterms:modified>
</cp:coreProperties>
</file>